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7D270A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  <w:r w:rsidR="004727E5">
              <w:rPr>
                <w:sz w:val="28"/>
                <w:szCs w:val="28"/>
              </w:rPr>
              <w:t xml:space="preserve">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7D270A">
              <w:rPr>
                <w:sz w:val="28"/>
                <w:szCs w:val="28"/>
              </w:rPr>
              <w:t>220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B75924">
        <w:rPr>
          <w:rFonts w:eastAsia="Calibri"/>
          <w:b/>
          <w:sz w:val="28"/>
          <w:szCs w:val="28"/>
          <w:lang w:eastAsia="en-US"/>
        </w:rPr>
        <w:t>8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32D58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32D58">
        <w:rPr>
          <w:rFonts w:eastAsia="Calibri"/>
          <w:bCs/>
          <w:sz w:val="28"/>
          <w:szCs w:val="28"/>
          <w:lang w:eastAsia="en-US"/>
        </w:rPr>
        <w:t>1.</w:t>
      </w:r>
      <w:r w:rsidR="00762E83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32D58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32D58">
        <w:rPr>
          <w:rFonts w:eastAsia="Calibri"/>
          <w:bCs/>
          <w:sz w:val="28"/>
          <w:szCs w:val="28"/>
          <w:lang w:eastAsia="en-US"/>
        </w:rPr>
        <w:t>2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Pr="00E32D58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32D58">
        <w:rPr>
          <w:rFonts w:eastAsia="Calibri"/>
          <w:bCs/>
          <w:sz w:val="28"/>
          <w:szCs w:val="28"/>
          <w:lang w:eastAsia="en-US"/>
        </w:rPr>
        <w:t>1</w:t>
      </w:r>
      <w:r w:rsidR="004727E5" w:rsidRPr="00E32D58">
        <w:rPr>
          <w:rFonts w:eastAsia="Calibri"/>
          <w:bCs/>
          <w:sz w:val="28"/>
          <w:szCs w:val="28"/>
          <w:lang w:eastAsia="en-US"/>
        </w:rPr>
        <w:t>4</w:t>
      </w:r>
      <w:r w:rsidR="00B75924">
        <w:rPr>
          <w:rFonts w:eastAsia="Calibri"/>
          <w:bCs/>
          <w:sz w:val="28"/>
          <w:szCs w:val="28"/>
          <w:lang w:eastAsia="en-US"/>
        </w:rPr>
        <w:t>8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32D58">
        <w:rPr>
          <w:bCs/>
          <w:sz w:val="28"/>
          <w:szCs w:val="28"/>
        </w:rPr>
        <w:t xml:space="preserve">Об утверждении </w:t>
      </w:r>
      <w:r w:rsidRPr="00E32D58">
        <w:rPr>
          <w:bCs/>
          <w:sz w:val="28"/>
          <w:szCs w:val="28"/>
        </w:rPr>
        <w:t>Положения о</w:t>
      </w:r>
      <w:r w:rsidR="009F3535">
        <w:rPr>
          <w:bCs/>
          <w:sz w:val="28"/>
          <w:szCs w:val="28"/>
        </w:rPr>
        <w:t xml:space="preserve"> </w:t>
      </w:r>
      <w:proofErr w:type="spellStart"/>
      <w:r w:rsidR="00B75924">
        <w:rPr>
          <w:bCs/>
          <w:sz w:val="28"/>
          <w:szCs w:val="28"/>
        </w:rPr>
        <w:t>Хрипуновском</w:t>
      </w:r>
      <w:proofErr w:type="spellEnd"/>
      <w:r w:rsidR="00957AF3">
        <w:rPr>
          <w:bCs/>
          <w:sz w:val="28"/>
          <w:szCs w:val="28"/>
        </w:rPr>
        <w:t xml:space="preserve"> </w:t>
      </w:r>
      <w:r w:rsidRPr="00E32D58">
        <w:rPr>
          <w:bCs/>
          <w:sz w:val="28"/>
        </w:rPr>
        <w:t>территориальном отделе администрации Ардатовского муниципального округа Нижегородской области</w:t>
      </w:r>
      <w:r w:rsidR="004727E5" w:rsidRPr="00E32D58">
        <w:rPr>
          <w:bCs/>
          <w:sz w:val="28"/>
          <w:szCs w:val="28"/>
        </w:rPr>
        <w:t>"</w:t>
      </w:r>
      <w:r w:rsidR="00197A59" w:rsidRPr="00E32D58">
        <w:rPr>
          <w:bCs/>
          <w:sz w:val="28"/>
          <w:szCs w:val="28"/>
        </w:rPr>
        <w:t xml:space="preserve"> (с </w:t>
      </w:r>
      <w:proofErr w:type="spellStart"/>
      <w:r w:rsidR="00197A59" w:rsidRPr="00E32D58">
        <w:rPr>
          <w:bCs/>
          <w:sz w:val="28"/>
          <w:szCs w:val="28"/>
        </w:rPr>
        <w:t>изм</w:t>
      </w:r>
      <w:proofErr w:type="spellEnd"/>
      <w:r w:rsidR="00197A59" w:rsidRPr="00E32D58">
        <w:rPr>
          <w:bCs/>
          <w:sz w:val="28"/>
          <w:szCs w:val="28"/>
        </w:rPr>
        <w:t xml:space="preserve">. </w:t>
      </w:r>
      <w:proofErr w:type="gramStart"/>
      <w:r w:rsidR="00197A59" w:rsidRPr="00E32D58">
        <w:rPr>
          <w:bCs/>
          <w:sz w:val="28"/>
          <w:szCs w:val="28"/>
        </w:rPr>
        <w:t>внесенными</w:t>
      </w:r>
      <w:proofErr w:type="gramEnd"/>
      <w:r w:rsidR="00197A59" w:rsidRPr="00E32D58">
        <w:rPr>
          <w:bCs/>
          <w:sz w:val="28"/>
          <w:szCs w:val="28"/>
        </w:rPr>
        <w:t xml:space="preserve"> решением Совета де</w:t>
      </w:r>
      <w:r w:rsidR="006933C5">
        <w:rPr>
          <w:bCs/>
          <w:sz w:val="28"/>
          <w:szCs w:val="28"/>
        </w:rPr>
        <w:t>путатов от 31 мая 2023 года № 13</w:t>
      </w:r>
      <w:r w:rsidR="00B75924">
        <w:rPr>
          <w:bCs/>
          <w:sz w:val="28"/>
          <w:szCs w:val="28"/>
        </w:rPr>
        <w:t>3</w:t>
      </w:r>
      <w:r w:rsidR="00197A59" w:rsidRPr="00E32D58">
        <w:rPr>
          <w:bCs/>
          <w:sz w:val="28"/>
          <w:szCs w:val="28"/>
        </w:rPr>
        <w:t xml:space="preserve">) </w:t>
      </w:r>
      <w:r w:rsidR="004727E5" w:rsidRPr="00E32D58">
        <w:rPr>
          <w:bCs/>
          <w:sz w:val="28"/>
          <w:szCs w:val="28"/>
        </w:rPr>
        <w:t>следующ</w:t>
      </w:r>
      <w:r w:rsidR="00197A59" w:rsidRPr="00E32D58">
        <w:rPr>
          <w:bCs/>
          <w:sz w:val="28"/>
          <w:szCs w:val="28"/>
        </w:rPr>
        <w:t>и</w:t>
      </w:r>
      <w:r w:rsidR="004727E5" w:rsidRPr="00E32D58">
        <w:rPr>
          <w:bCs/>
          <w:sz w:val="28"/>
          <w:szCs w:val="28"/>
        </w:rPr>
        <w:t>е изменени</w:t>
      </w:r>
      <w:r w:rsidR="00197A59" w:rsidRPr="00E32D58">
        <w:rPr>
          <w:bCs/>
          <w:sz w:val="28"/>
          <w:szCs w:val="28"/>
        </w:rPr>
        <w:t>я</w:t>
      </w:r>
      <w:r w:rsidR="004727E5" w:rsidRPr="00E32D58">
        <w:rPr>
          <w:rFonts w:eastAsia="Calibri"/>
          <w:bCs/>
          <w:sz w:val="28"/>
          <w:szCs w:val="28"/>
          <w:lang w:eastAsia="en-US"/>
        </w:rPr>
        <w:t>:</w:t>
      </w:r>
    </w:p>
    <w:p w:rsidR="000E63FE" w:rsidRPr="00407992" w:rsidRDefault="000E63FE" w:rsidP="000E63FE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0E63FE" w:rsidRPr="00407992" w:rsidRDefault="000E63FE" w:rsidP="000E63FE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0E63FE" w:rsidRPr="00407992" w:rsidRDefault="000E63FE" w:rsidP="000E63FE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0E63FE" w:rsidRPr="00407992" w:rsidRDefault="000E63FE" w:rsidP="000E63FE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0E63FE" w:rsidRPr="00407992" w:rsidRDefault="000E63FE" w:rsidP="000E63FE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0E63FE" w:rsidRPr="00407992" w:rsidRDefault="000E63FE" w:rsidP="000E63FE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0E63FE" w:rsidRPr="00407992" w:rsidRDefault="000E63FE" w:rsidP="000E63FE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0E63FE" w:rsidRPr="00407992" w:rsidRDefault="000E63FE" w:rsidP="000E63FE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0E63FE" w:rsidRPr="00407992" w:rsidRDefault="000E63FE" w:rsidP="000E63FE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0E63FE" w:rsidRPr="00407992" w:rsidRDefault="000E63FE" w:rsidP="000E6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63FE" w:rsidRPr="00E6628F" w:rsidRDefault="000E63FE" w:rsidP="000E63FE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0E63FE" w:rsidRPr="00E6628F" w:rsidRDefault="000E63FE" w:rsidP="000E63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0E63FE" w:rsidRPr="00E6628F" w:rsidRDefault="000E63FE" w:rsidP="000E63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0E63FE" w:rsidRPr="00E6628F" w:rsidRDefault="000E63FE" w:rsidP="000E63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0E63FE" w:rsidRPr="00E6628F" w:rsidRDefault="000E63FE" w:rsidP="000E63F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0E63FE" w:rsidRPr="00407992" w:rsidRDefault="000E63FE" w:rsidP="000E63FE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0E63FE" w:rsidRPr="00407992" w:rsidRDefault="000E63FE" w:rsidP="000E63FE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0E63FE" w:rsidRPr="00407992" w:rsidRDefault="000E63FE" w:rsidP="000E63FE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0E63FE" w:rsidRPr="00407992" w:rsidRDefault="000E63FE" w:rsidP="000E63FE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0E63FE" w:rsidRPr="00407992" w:rsidRDefault="000E63FE" w:rsidP="000E63FE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0E63FE" w:rsidRPr="00407992" w:rsidRDefault="000E63FE" w:rsidP="000E63FE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0E63FE" w:rsidRPr="00407992" w:rsidRDefault="000E63FE" w:rsidP="000E63FE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0E63FE" w:rsidRPr="00407992" w:rsidRDefault="000E63FE" w:rsidP="000E63FE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0E63FE" w:rsidRPr="00407992" w:rsidRDefault="000E63FE" w:rsidP="000E63FE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0E63FE" w:rsidRPr="00407992" w:rsidRDefault="000E63FE" w:rsidP="000E63FE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0E63FE" w:rsidRPr="00407992" w:rsidRDefault="000E63FE" w:rsidP="000E63FE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0E63FE" w:rsidRDefault="000E63FE" w:rsidP="000E63FE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0E63FE" w:rsidRPr="00E6628F" w:rsidRDefault="000E63FE" w:rsidP="000E63FE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0E63FE" w:rsidRPr="00E6628F" w:rsidRDefault="000E63FE" w:rsidP="000E63FE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E32D58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 w:rsidR="009F3535">
        <w:rPr>
          <w:bCs/>
          <w:sz w:val="28"/>
        </w:rPr>
        <w:t xml:space="preserve"> </w:t>
      </w:r>
      <w:proofErr w:type="spellStart"/>
      <w:r w:rsidR="00B75924">
        <w:rPr>
          <w:bCs/>
          <w:sz w:val="28"/>
          <w:szCs w:val="28"/>
        </w:rPr>
        <w:t>Хрипуновском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 xml:space="preserve">территориальном отделе администрации Ардатовского муниципального округа Нижегородской области </w:t>
      </w:r>
      <w:r w:rsidR="00B75924">
        <w:rPr>
          <w:bCs/>
          <w:sz w:val="28"/>
        </w:rPr>
        <w:t>Колганова Вадима Игоревича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B75924">
        <w:rPr>
          <w:bCs/>
          <w:sz w:val="28"/>
          <w:szCs w:val="28"/>
        </w:rPr>
        <w:t>Хрипуновского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691CBF" w:rsidRPr="00E32D58" w:rsidRDefault="00691CBF" w:rsidP="00E32D58">
      <w:pPr>
        <w:adjustRightInd w:val="0"/>
        <w:ind w:firstLine="709"/>
        <w:jc w:val="both"/>
        <w:rPr>
          <w:sz w:val="28"/>
          <w:szCs w:val="28"/>
        </w:rPr>
      </w:pPr>
      <w:r w:rsidRPr="00E32D58">
        <w:rPr>
          <w:bCs/>
          <w:sz w:val="28"/>
          <w:szCs w:val="28"/>
        </w:rPr>
        <w:t xml:space="preserve">3. </w:t>
      </w:r>
      <w:r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E32D58">
        <w:rPr>
          <w:sz w:val="28"/>
          <w:szCs w:val="28"/>
        </w:rPr>
        <w:t>м</w:t>
      </w:r>
      <w:proofErr w:type="gramEnd"/>
      <w:r w:rsidRPr="00E32D58">
        <w:rPr>
          <w:sz w:val="28"/>
          <w:szCs w:val="28"/>
        </w:rPr>
        <w:t xml:space="preserve">.о. </w:t>
      </w:r>
      <w:proofErr w:type="spellStart"/>
      <w:r w:rsidRPr="00E32D58">
        <w:rPr>
          <w:sz w:val="28"/>
          <w:szCs w:val="28"/>
        </w:rPr>
        <w:t>Ардатовский</w:t>
      </w:r>
      <w:proofErr w:type="spellEnd"/>
      <w:r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E63FE"/>
    <w:rsid w:val="000F1FE2"/>
    <w:rsid w:val="000F2A19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D13B2"/>
    <w:rsid w:val="002D4A7B"/>
    <w:rsid w:val="003722BC"/>
    <w:rsid w:val="00387F94"/>
    <w:rsid w:val="003A6115"/>
    <w:rsid w:val="003F2517"/>
    <w:rsid w:val="00463F0C"/>
    <w:rsid w:val="004727E5"/>
    <w:rsid w:val="004819C1"/>
    <w:rsid w:val="00502DBD"/>
    <w:rsid w:val="005075F3"/>
    <w:rsid w:val="00527E15"/>
    <w:rsid w:val="00535192"/>
    <w:rsid w:val="005528E8"/>
    <w:rsid w:val="005757F0"/>
    <w:rsid w:val="005C25AD"/>
    <w:rsid w:val="005F1BDD"/>
    <w:rsid w:val="00637C60"/>
    <w:rsid w:val="0064060A"/>
    <w:rsid w:val="00691CBF"/>
    <w:rsid w:val="006933C5"/>
    <w:rsid w:val="006B4133"/>
    <w:rsid w:val="00732045"/>
    <w:rsid w:val="00751B9A"/>
    <w:rsid w:val="00762E83"/>
    <w:rsid w:val="00767A34"/>
    <w:rsid w:val="007D270A"/>
    <w:rsid w:val="00893266"/>
    <w:rsid w:val="00897833"/>
    <w:rsid w:val="008A3F99"/>
    <w:rsid w:val="00957AF3"/>
    <w:rsid w:val="009607F1"/>
    <w:rsid w:val="00987A66"/>
    <w:rsid w:val="00994A0F"/>
    <w:rsid w:val="009A05CB"/>
    <w:rsid w:val="009C361B"/>
    <w:rsid w:val="009F0473"/>
    <w:rsid w:val="009F3535"/>
    <w:rsid w:val="009F365E"/>
    <w:rsid w:val="00A735A4"/>
    <w:rsid w:val="00A80006"/>
    <w:rsid w:val="00AC3A67"/>
    <w:rsid w:val="00AF02D7"/>
    <w:rsid w:val="00B04853"/>
    <w:rsid w:val="00B15EFE"/>
    <w:rsid w:val="00B62A9B"/>
    <w:rsid w:val="00B66DB7"/>
    <w:rsid w:val="00B75924"/>
    <w:rsid w:val="00BD6B4A"/>
    <w:rsid w:val="00C0527D"/>
    <w:rsid w:val="00C50296"/>
    <w:rsid w:val="00C778F6"/>
    <w:rsid w:val="00C94D0D"/>
    <w:rsid w:val="00D67984"/>
    <w:rsid w:val="00D91771"/>
    <w:rsid w:val="00DE195D"/>
    <w:rsid w:val="00E05C7D"/>
    <w:rsid w:val="00E32D58"/>
    <w:rsid w:val="00E43E0C"/>
    <w:rsid w:val="00EB77E3"/>
    <w:rsid w:val="00ED56C1"/>
    <w:rsid w:val="00ED7E61"/>
    <w:rsid w:val="00F248CC"/>
    <w:rsid w:val="00F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0F1FE2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7D27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2023-05-23T08:38:00Z</cp:lastPrinted>
  <dcterms:created xsi:type="dcterms:W3CDTF">2023-12-21T11:30:00Z</dcterms:created>
  <dcterms:modified xsi:type="dcterms:W3CDTF">2023-12-22T10:48:00Z</dcterms:modified>
</cp:coreProperties>
</file>